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3C" w:rsidRDefault="0004323C" w:rsidP="0004323C">
      <w:pPr>
        <w:jc w:val="center"/>
        <w:rPr>
          <w:rFonts w:ascii="仿宋_GB2312" w:eastAsia="仿宋_GB2312"/>
          <w:sz w:val="28"/>
          <w:szCs w:val="28"/>
        </w:rPr>
      </w:pPr>
      <w:r>
        <w:rPr>
          <w:rFonts w:ascii="仿宋_GB2312" w:eastAsia="仿宋_GB2312" w:hint="eastAsia"/>
          <w:sz w:val="44"/>
          <w:szCs w:val="44"/>
        </w:rPr>
        <w:t xml:space="preserve">行政许可事项办事指南  </w:t>
      </w:r>
    </w:p>
    <w:p w:rsidR="0004323C" w:rsidRDefault="0004323C" w:rsidP="0004323C">
      <w:pPr>
        <w:jc w:val="center"/>
        <w:rPr>
          <w:rFonts w:ascii="仿宋_GB2312" w:eastAsia="仿宋_GB2312" w:hint="eastAsia"/>
          <w:sz w:val="28"/>
        </w:rPr>
      </w:pP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办理事项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出卖、转让、赠送集体所有、个人所有以及其他不属于国家所有的对国家和社会具有保存价值或者应当保密的档案的审批。</w:t>
      </w: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审批依据  </w:t>
      </w: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1、《中华人民共和国档案法》第16条;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前款所列档案，档案所有者可以向国家档案馆寄存或者出卖；向国家档案馆以外的任何单位或者个人出卖的，应当按照有关规定由县级以上人民政府档案行政管理部门批准。严禁倒卖牟利，严禁卖给或者赠送给外国人。</w:t>
      </w:r>
    </w:p>
    <w:p w:rsidR="0004323C" w:rsidRDefault="0004323C" w:rsidP="0004323C">
      <w:pPr>
        <w:rPr>
          <w:rFonts w:ascii="仿宋_GB2312" w:eastAsia="仿宋_GB2312" w:hint="eastAsia"/>
          <w:b/>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2、《中华人民共和国档案法实施办法》第17条;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属于集体所有、个人所有以及其他不属于国家所有的对国家和社会具有保存价值的或者应当保密的档案，档案所有者可以向各级国家档案馆寄存、捐赠或者出卖。向各级国家档案馆以外的任何单位或者个人出卖、转让或者赠送的，必</w:t>
      </w:r>
      <w:r>
        <w:rPr>
          <w:rFonts w:ascii="仿宋_GB2312" w:eastAsia="仿宋_GB2312" w:hint="eastAsia"/>
          <w:sz w:val="32"/>
          <w:szCs w:val="32"/>
        </w:rPr>
        <w:lastRenderedPageBreak/>
        <w:t>须报经县级以上人民政府档案行政管理部门批准；严禁向外国人和外国组织出卖或者赠送。</w:t>
      </w: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审批类型  </w:t>
      </w:r>
    </w:p>
    <w:p w:rsidR="0004323C" w:rsidRDefault="0004323C" w:rsidP="0004323C">
      <w:pPr>
        <w:rPr>
          <w:rFonts w:ascii="仿宋_GB2312" w:eastAsia="仿宋_GB2312" w:hint="eastAsia"/>
          <w:sz w:val="32"/>
          <w:szCs w:val="32"/>
        </w:rPr>
      </w:pPr>
      <w:r>
        <w:rPr>
          <w:rFonts w:ascii="仿宋_GB2312" w:eastAsia="仿宋_GB2312" w:hint="eastAsia"/>
          <w:sz w:val="32"/>
          <w:szCs w:val="32"/>
        </w:rPr>
        <w:t xml:space="preserve">行政许可 </w:t>
      </w: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申报材料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 xml:space="preserve">1、出卖、转让、赠送集体所有、个人所有以及其他不属于国家所有的对国家和社会具有保存价值或者应当保密的档案的申请书（盖单位公章）；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2、申请单位介绍信或个人身份证明文件及复印件；</w:t>
      </w:r>
    </w:p>
    <w:p w:rsidR="0004323C" w:rsidRDefault="0004323C" w:rsidP="0004323C">
      <w:pPr>
        <w:ind w:firstLineChars="200" w:firstLine="640"/>
        <w:outlineLvl w:val="0"/>
        <w:rPr>
          <w:rFonts w:ascii="仿宋_GB2312" w:eastAsia="仿宋_GB2312" w:hint="eastAsia"/>
          <w:sz w:val="32"/>
          <w:szCs w:val="32"/>
        </w:rPr>
      </w:pPr>
      <w:r>
        <w:rPr>
          <w:rFonts w:ascii="仿宋_GB2312" w:eastAsia="仿宋_GB2312" w:hint="eastAsia"/>
          <w:sz w:val="32"/>
          <w:szCs w:val="32"/>
        </w:rPr>
        <w:t xml:space="preserve">3、受让单位或个人出具的意见书；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 xml:space="preserve">4、档案的复制件 </w:t>
      </w: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办理流程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 xml:space="preserve">受理→审查→核准→决定 </w:t>
      </w: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办理时限 </w:t>
      </w:r>
    </w:p>
    <w:p w:rsidR="0004323C" w:rsidRDefault="0004323C" w:rsidP="0004323C">
      <w:pPr>
        <w:ind w:firstLineChars="200" w:firstLine="640"/>
        <w:outlineLvl w:val="0"/>
        <w:rPr>
          <w:rFonts w:ascii="仿宋_GB2312" w:eastAsia="仿宋_GB2312" w:hint="eastAsia"/>
          <w:sz w:val="32"/>
          <w:szCs w:val="32"/>
        </w:rPr>
      </w:pPr>
      <w:r>
        <w:rPr>
          <w:rFonts w:ascii="仿宋_GB2312" w:eastAsia="仿宋_GB2312" w:hint="eastAsia"/>
          <w:sz w:val="32"/>
          <w:szCs w:val="32"/>
        </w:rPr>
        <w:t xml:space="preserve">6个工作日 </w:t>
      </w:r>
    </w:p>
    <w:p w:rsidR="0004323C" w:rsidRDefault="0004323C" w:rsidP="0004323C">
      <w:pPr>
        <w:rPr>
          <w:rFonts w:ascii="仿宋_GB2312" w:eastAsia="仿宋_GB2312" w:hint="eastAsia"/>
          <w:b/>
          <w:sz w:val="32"/>
          <w:szCs w:val="32"/>
        </w:rPr>
      </w:pPr>
      <w:r>
        <w:rPr>
          <w:rFonts w:ascii="仿宋_GB2312" w:eastAsia="仿宋_GB2312" w:hint="eastAsia"/>
          <w:b/>
          <w:sz w:val="32"/>
          <w:szCs w:val="32"/>
        </w:rPr>
        <w:t xml:space="preserve">收费标准及依据 </w:t>
      </w:r>
    </w:p>
    <w:p w:rsidR="0004323C" w:rsidRDefault="0004323C" w:rsidP="0004323C">
      <w:pPr>
        <w:ind w:firstLineChars="200" w:firstLine="640"/>
        <w:rPr>
          <w:rFonts w:ascii="仿宋_GB2312" w:eastAsia="仿宋_GB2312" w:hint="eastAsia"/>
          <w:sz w:val="32"/>
          <w:szCs w:val="32"/>
        </w:rPr>
      </w:pPr>
      <w:r>
        <w:rPr>
          <w:rFonts w:ascii="仿宋_GB2312" w:eastAsia="仿宋_GB2312" w:hint="eastAsia"/>
          <w:sz w:val="32"/>
          <w:szCs w:val="32"/>
        </w:rPr>
        <w:t xml:space="preserve">不收费 </w:t>
      </w:r>
    </w:p>
    <w:p w:rsidR="00156E2D" w:rsidRDefault="00156E2D"/>
    <w:sectPr w:rsidR="00156E2D" w:rsidSect="00156E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323C"/>
    <w:rsid w:val="0004323C"/>
    <w:rsid w:val="00156E2D"/>
    <w:rsid w:val="006D02FD"/>
    <w:rsid w:val="006D6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3C"/>
    <w:pPr>
      <w:widowControl w:val="0"/>
      <w:jc w:val="both"/>
    </w:pPr>
    <w:rPr>
      <w:rFonts w:ascii="Times New Roman" w:hAnsi="Times New Roman"/>
      <w:kern w:val="2"/>
      <w:sz w:val="21"/>
    </w:rPr>
  </w:style>
  <w:style w:type="paragraph" w:styleId="1">
    <w:name w:val="heading 1"/>
    <w:basedOn w:val="a"/>
    <w:next w:val="a"/>
    <w:link w:val="1Char"/>
    <w:qFormat/>
    <w:rsid w:val="006D02FD"/>
    <w:pPr>
      <w:keepNext/>
      <w:outlineLvl w:val="0"/>
    </w:pPr>
    <w:rPr>
      <w:i/>
      <w:iCs/>
    </w:rPr>
  </w:style>
  <w:style w:type="paragraph" w:styleId="4">
    <w:name w:val="heading 4"/>
    <w:basedOn w:val="a"/>
    <w:next w:val="a"/>
    <w:link w:val="4Char"/>
    <w:qFormat/>
    <w:rsid w:val="006D02F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D02FD"/>
    <w:rPr>
      <w:rFonts w:ascii="Times New Roman" w:hAnsi="Times New Roman"/>
      <w:i/>
      <w:iCs/>
      <w:kern w:val="2"/>
      <w:sz w:val="21"/>
    </w:rPr>
  </w:style>
  <w:style w:type="character" w:customStyle="1" w:styleId="4Char">
    <w:name w:val="标题 4 Char"/>
    <w:link w:val="4"/>
    <w:rsid w:val="006D02FD"/>
    <w:rPr>
      <w:rFonts w:ascii="Arial" w:eastAsia="黑体" w:hAnsi="Arial"/>
      <w:b/>
      <w:bCs/>
      <w:kern w:val="2"/>
      <w:sz w:val="28"/>
      <w:szCs w:val="28"/>
    </w:rPr>
  </w:style>
  <w:style w:type="character" w:styleId="a3">
    <w:name w:val="Strong"/>
    <w:qFormat/>
    <w:rsid w:val="006D02FD"/>
    <w:rPr>
      <w:b/>
      <w:bCs/>
    </w:rPr>
  </w:style>
  <w:style w:type="paragraph" w:customStyle="1" w:styleId="a4">
    <w:name w:val="新东方试卷水印"/>
    <w:basedOn w:val="a5"/>
    <w:link w:val="Char"/>
    <w:qFormat/>
    <w:rsid w:val="006D02FD"/>
    <w:pPr>
      <w:jc w:val="left"/>
    </w:pPr>
    <w:rPr>
      <w:noProof/>
    </w:rPr>
  </w:style>
  <w:style w:type="paragraph" w:styleId="a5">
    <w:name w:val="header"/>
    <w:basedOn w:val="a"/>
    <w:link w:val="Char0"/>
    <w:uiPriority w:val="99"/>
    <w:semiHidden/>
    <w:unhideWhenUsed/>
    <w:rsid w:val="006D02F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5"/>
    <w:uiPriority w:val="99"/>
    <w:semiHidden/>
    <w:rsid w:val="006D02FD"/>
    <w:rPr>
      <w:kern w:val="2"/>
      <w:sz w:val="18"/>
      <w:szCs w:val="18"/>
    </w:rPr>
  </w:style>
  <w:style w:type="character" w:customStyle="1" w:styleId="Char">
    <w:name w:val="新东方试卷水印 Char"/>
    <w:link w:val="a4"/>
    <w:rsid w:val="006D02FD"/>
    <w:rPr>
      <w:noProof/>
      <w:kern w:val="2"/>
      <w:sz w:val="18"/>
      <w:szCs w:val="18"/>
    </w:rPr>
  </w:style>
</w:styles>
</file>

<file path=word/webSettings.xml><?xml version="1.0" encoding="utf-8"?>
<w:webSettings xmlns:r="http://schemas.openxmlformats.org/officeDocument/2006/relationships" xmlns:w="http://schemas.openxmlformats.org/wordprocessingml/2006/main">
  <w:divs>
    <w:div w:id="20590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582</Characters>
  <Application>Microsoft Office Word</Application>
  <DocSecurity>0</DocSecurity>
  <Lines>4</Lines>
  <Paragraphs>1</Paragraphs>
  <ScaleCrop>false</ScaleCrop>
  <Company>Microsoft</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2017-07-13T09:36:00Z</dcterms:created>
  <dcterms:modified xsi:type="dcterms:W3CDTF">2017-07-13T09:37:00Z</dcterms:modified>
</cp:coreProperties>
</file>